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제4장-부동산-위탁-결제-및-계약-지원-서비스-약관"/>
    <w:p>
      <w:pPr>
        <w:pStyle w:val="Heading1"/>
      </w:pPr>
      <w:r>
        <w:t xml:space="preserve">제4장 부동산 위탁 결제 및 계약 지원 서비스 약관</w:t>
      </w:r>
    </w:p>
    <w:bookmarkStart w:id="20" w:name="제1조-목적-및-위탁-서비스의-정의"/>
    <w:p>
      <w:pPr>
        <w:pStyle w:val="Heading3"/>
      </w:pPr>
      <w:r>
        <w:t xml:space="preserve">제1조 (목적 및 위탁 서비스의 정의)</w:t>
      </w:r>
    </w:p>
    <w:p>
      <w:pPr>
        <w:pStyle w:val="FirstParagraph"/>
      </w:pPr>
      <w:r>
        <w:t xml:space="preserve">① 본 약관은</w:t>
      </w:r>
      <w:r>
        <w:t xml:space="preserve"> </w:t>
      </w:r>
      <w:r>
        <w:t xml:space="preserve">“</w:t>
      </w:r>
      <w:r>
        <w:t xml:space="preserve">회사</w:t>
      </w:r>
      <w:r>
        <w:t xml:space="preserve">”</w:t>
      </w:r>
      <w:r>
        <w:t xml:space="preserve">(주식회사 나루, 이하</w:t>
      </w:r>
      <w:r>
        <w:t xml:space="preserve"> </w:t>
      </w:r>
      <w:r>
        <w:t xml:space="preserve">“</w:t>
      </w:r>
      <w:r>
        <w:t xml:space="preserve">회사</w:t>
      </w:r>
      <w:r>
        <w:t xml:space="preserve">”</w:t>
      </w:r>
      <w:r>
        <w:t xml:space="preserve">)가 운영하는 나루메이트 플랫폼을 통해 대한민국 내 부동산 임대차 계약의 원격 진행을 희망하는 이용자(이하</w:t>
      </w:r>
      <w:r>
        <w:t xml:space="preserve"> </w:t>
      </w:r>
      <w:r>
        <w:t xml:space="preserve">“</w:t>
      </w:r>
      <w:r>
        <w:t xml:space="preserve">회원</w:t>
      </w:r>
      <w:r>
        <w:t xml:space="preserve">”</w:t>
      </w:r>
      <w:r>
        <w:t xml:space="preserve">)를 위하여 제공하는</w:t>
      </w:r>
      <w:r>
        <w:t xml:space="preserve"> </w:t>
      </w:r>
      <w:r>
        <w:t xml:space="preserve">“</w:t>
      </w:r>
      <w:r>
        <w:t xml:space="preserve">부동산 위탁 결제 및 종합 계약 지원 서비스</w:t>
      </w:r>
      <w:r>
        <w:t xml:space="preserve">”</w:t>
      </w:r>
      <w:r>
        <w:t xml:space="preserve">(이하</w:t>
      </w:r>
      <w:r>
        <w:t xml:space="preserve"> </w:t>
      </w:r>
      <w:r>
        <w:t xml:space="preserve">“</w:t>
      </w:r>
      <w:r>
        <w:t xml:space="preserve">본 서비스</w:t>
      </w:r>
      <w:r>
        <w:t xml:space="preserve">”</w:t>
      </w:r>
      <w:r>
        <w:t xml:space="preserve">)의 이용 조건, 회사와 회원 간의 권리, 의무 및 책임 사항을 규정함을 목적으로 합니다.</w:t>
      </w:r>
    </w:p>
    <w:p>
      <w:pPr>
        <w:pStyle w:val="BodyText"/>
      </w:pPr>
      <w:r>
        <w:t xml:space="preserve">②</w:t>
      </w:r>
      <w:r>
        <w:t xml:space="preserve"> </w:t>
      </w:r>
      <w:r>
        <w:t xml:space="preserve">“</w:t>
      </w:r>
      <w:r>
        <w:t xml:space="preserve">본 서비스</w:t>
      </w:r>
      <w:r>
        <w:t xml:space="preserve">”</w:t>
      </w:r>
      <w:r>
        <w:t xml:space="preserve">라 함은 국내 입국 전 해외에 체류 중인 외국인 유학생 또는 원격지에 거주하는 내국인 회원이 회사의 플랫폼에 게재된 부동산 광고 매물을 확인한 후, 해당 계약을 체결하기 위해 필요한 행정 및 대금 납입 인프라를 위탁하는 다음 각 호의 업무 지원 서비스를 의미합니다.</w:t>
      </w:r>
    </w:p>
    <w:p>
      <w:pPr>
        <w:numPr>
          <w:ilvl w:val="0"/>
          <w:numId w:val="1001"/>
        </w:numPr>
      </w:pPr>
      <w:r>
        <w:t xml:space="preserve">플랫폼 제휴 공인중개사 및 임대인과의 비대면 다국어 소통 매개 및 전달 대행</w:t>
      </w:r>
    </w:p>
    <w:p>
      <w:pPr>
        <w:numPr>
          <w:ilvl w:val="0"/>
          <w:numId w:val="1001"/>
        </w:numPr>
      </w:pPr>
      <w:r>
        <w:t xml:space="preserve">회원의 지시에 따른 해당 매물의 기초 권리관계 서류 및 등기사항증명서 확인 서포트</w:t>
      </w:r>
    </w:p>
    <w:p>
      <w:pPr>
        <w:numPr>
          <w:ilvl w:val="0"/>
          <w:numId w:val="1001"/>
        </w:numPr>
      </w:pPr>
      <w:r>
        <w:t xml:space="preserve">회원이 에스크로 망을 통해 결제한 증약금(가계약금 또는 선납금)의 임대인 또는 제휴 공인중개사 계좌 대리 송금</w:t>
      </w:r>
    </w:p>
    <w:p>
      <w:pPr>
        <w:numPr>
          <w:ilvl w:val="0"/>
          <w:numId w:val="1001"/>
        </w:numPr>
      </w:pPr>
      <w:r>
        <w:t xml:space="preserve">협력 공인중개사가 작성한 임대차 표준 계약서 초안의 다국어 번역 및 회원 전송</w:t>
      </w:r>
    </w:p>
    <w:bookmarkEnd w:id="20"/>
    <w:bookmarkStart w:id="21" w:name="제2조-업무-위임의-구체적-범위-및-법적-지위"/>
    <w:p>
      <w:pPr>
        <w:pStyle w:val="Heading3"/>
      </w:pPr>
      <w:r>
        <w:t xml:space="preserve">제2조 (업무 위임의 구체적 범위 및 법적 지위)</w:t>
      </w:r>
    </w:p>
    <w:p>
      <w:pPr>
        <w:pStyle w:val="FirstParagraph"/>
      </w:pPr>
      <w:r>
        <w:t xml:space="preserve">①</w:t>
      </w:r>
      <w:r>
        <w:t xml:space="preserve"> </w:t>
      </w:r>
      <w:r>
        <w:t xml:space="preserve">“</w:t>
      </w:r>
      <w:r>
        <w:t xml:space="preserve">회원</w:t>
      </w:r>
      <w:r>
        <w:t xml:space="preserve">”</w:t>
      </w:r>
      <w:r>
        <w:t xml:space="preserve">은 본 서비스를 신청함과 동시에, 회사가 플랫폼 상에서 제공하는 인프라를 통해 임대차 계약서 조율, 증약금 대리 송금 등 계약 체결 보조에 필요한 행위를 회사가 대행할 수 있도록 정당한 대리권(Proxy/Agency)을 수여한 것으로 간주합니다.</w:t>
      </w:r>
    </w:p>
    <w:p>
      <w:pPr>
        <w:pStyle w:val="BodyText"/>
      </w:pPr>
      <w:r>
        <w:t xml:space="preserve">②</w:t>
      </w:r>
      <w:r>
        <w:t xml:space="preserve"> </w:t>
      </w:r>
      <w:r>
        <w:t xml:space="preserve">“</w:t>
      </w:r>
      <w:r>
        <w:t xml:space="preserve">회사</w:t>
      </w:r>
      <w:r>
        <w:t xml:space="preserve">”</w:t>
      </w:r>
      <w:r>
        <w:t xml:space="preserve">가 회원으로부터 위임받는 업무의 구체적인 범위는 다음 각 호로 한정됩니다.</w:t>
      </w:r>
    </w:p>
    <w:p>
      <w:pPr>
        <w:numPr>
          <w:ilvl w:val="0"/>
          <w:numId w:val="1002"/>
        </w:numPr>
      </w:pPr>
      <w:r>
        <w:t xml:space="preserve">회원의 명시적인 지시에 따른 임대인 또는 제휴 공인중개사로의 서류, 의사 표시 전달 대행</w:t>
      </w:r>
    </w:p>
    <w:p>
      <w:pPr>
        <w:numPr>
          <w:ilvl w:val="0"/>
          <w:numId w:val="1002"/>
        </w:numPr>
      </w:pPr>
      <w:r>
        <w:t xml:space="preserve">회원이 에스크로 시스템에 예치한 증약금(선납금)을 지정된 임대인 측 수납 계좌로 대리 납입하는 행위</w:t>
      </w:r>
    </w:p>
    <w:p>
      <w:pPr>
        <w:numPr>
          <w:ilvl w:val="0"/>
          <w:numId w:val="1002"/>
        </w:numPr>
      </w:pPr>
      <w:r>
        <w:t xml:space="preserve">임대차 계약 과정에서 수반되는 행정 양식의 다국어 번역본 및 가이드라인 제공</w:t>
      </w:r>
    </w:p>
    <w:p>
      <w:pPr>
        <w:pStyle w:val="FirstParagraph"/>
      </w:pPr>
      <w:r>
        <w:t xml:space="preserve">③</w:t>
      </w:r>
      <w:r>
        <w:t xml:space="preserve"> </w:t>
      </w:r>
      <w:r>
        <w:t xml:space="preserve">“</w:t>
      </w:r>
      <w:r>
        <w:t xml:space="preserve">회사</w:t>
      </w:r>
      <w:r>
        <w:t xml:space="preserve">”</w:t>
      </w:r>
      <w:r>
        <w:t xml:space="preserve">는 공인중개사법상 고유한</w:t>
      </w:r>
      <w:r>
        <w:t xml:space="preserve"> </w:t>
      </w:r>
      <w:r>
        <w:t xml:space="preserve">‘</w:t>
      </w:r>
      <w:r>
        <w:t xml:space="preserve">중개 행위</w:t>
      </w:r>
      <w:r>
        <w:t xml:space="preserve">’</w:t>
      </w:r>
      <w:r>
        <w:t xml:space="preserve">(매물 알선, 직접적인 계약 조건의 독자적 협의, 중개대상물 확인·설명서 발행 등)를 수행하는 주체가 아니며, 회원의 지시에 따라 단순 서류와 대금을 전달하는 ’계약 지원 인프라 및 대리인’에 불과합니다. 실제 부동산 중개 및 계약 조율의 법적 책임은 해당 매물을 등록한 플랫폼 파트너 공인중개사와 계약 당사자인 회원 및 임대인에게 있습니다.</w:t>
      </w:r>
    </w:p>
    <w:p>
      <w:pPr>
        <w:pStyle w:val="BodyText"/>
      </w:pPr>
      <w:r>
        <w:t xml:space="preserve">④ 통신판매중개자 지위 및 면책에 관하여는 「회원가입 및 플랫폼 이용 기본 약관」 제1장 제2조를 준용합니다.</w:t>
      </w:r>
    </w:p>
    <w:bookmarkEnd w:id="21"/>
    <w:bookmarkStart w:id="22" w:name="제3조-증약금의-성격-및-대리-납입-절차"/>
    <w:p>
      <w:pPr>
        <w:pStyle w:val="Heading3"/>
      </w:pPr>
      <w:r>
        <w:t xml:space="preserve">제3조 (증약금의 성격 및 대리 납입 절차)</w:t>
      </w:r>
    </w:p>
    <w:p>
      <w:pPr>
        <w:pStyle w:val="FirstParagraph"/>
      </w:pPr>
      <w:r>
        <w:t xml:space="preserve">①</w:t>
      </w:r>
      <w:r>
        <w:t xml:space="preserve"> </w:t>
      </w:r>
      <w:r>
        <w:t xml:space="preserve">“</w:t>
      </w:r>
      <w:r>
        <w:t xml:space="preserve">회원</w:t>
      </w:r>
      <w:r>
        <w:t xml:space="preserve">”</w:t>
      </w:r>
      <w:r>
        <w:t xml:space="preserve">이 본 서비스를 통해 매물을 선점하기 위해 토스 에스크로 망을 통해 결제한 대금 중 일부 또는 전부는 임대인과의 가계약 성립 및 매물 확보를 위해 임대인 측 계좌로 선납되는 ’증약금(증거금)’의 성격을 가집니다.</w:t>
      </w:r>
    </w:p>
    <w:p>
      <w:pPr>
        <w:pStyle w:val="BodyText"/>
      </w:pPr>
      <w:r>
        <w:t xml:space="preserve">②</w:t>
      </w:r>
      <w:r>
        <w:t xml:space="preserve"> </w:t>
      </w:r>
      <w:r>
        <w:t xml:space="preserve">“</w:t>
      </w:r>
      <w:r>
        <w:t xml:space="preserve">회사</w:t>
      </w:r>
      <w:r>
        <w:t xml:space="preserve">”</w:t>
      </w:r>
      <w:r>
        <w:t xml:space="preserve">는 회원의 결제가 성공하고 매물 신청이 정상 접수되면, 회원의 위임에 따라 2영업일 이내에 임대인 또는 협력 공인중개사의 지정 계좌로 해당 증약금을 회사의 명의 또는 회원의 명의로 대리 납입합니다.</w:t>
      </w:r>
    </w:p>
    <w:p>
      <w:pPr>
        <w:pStyle w:val="BodyText"/>
      </w:pPr>
      <w:r>
        <w:t xml:space="preserve">③</w:t>
      </w:r>
      <w:r>
        <w:t xml:space="preserve"> </w:t>
      </w:r>
      <w:r>
        <w:t xml:space="preserve">“</w:t>
      </w:r>
      <w:r>
        <w:t xml:space="preserve">회사</w:t>
      </w:r>
      <w:r>
        <w:t xml:space="preserve">”</w:t>
      </w:r>
      <w:r>
        <w:t xml:space="preserve">가 임대인 측에 증약금을 인도하여 송금이 완료된 시점부터 해당 매물에 대한 가계약 선점 효력이 발생한 것으로 보며, 회사는 이를 플랫폼 알림 또는 이메일을 통해 회원에게 즉시 통보합니다.</w:t>
      </w:r>
    </w:p>
    <w:p>
      <w:pPr>
        <w:pStyle w:val="BodyText"/>
      </w:pPr>
      <w:r>
        <w:t xml:space="preserve">④ 회원이 플랫폼 상에서 대금을 결제하였으나 다음 각 호의 사유가 발생한 경우, 회사는 대리 납입 절차를 중단하고 회원이 결제한 대금을 에스크로 망을 통해 즉시 회원에게 전액 반환합니다.</w:t>
      </w:r>
    </w:p>
    <w:p>
      <w:pPr>
        <w:numPr>
          <w:ilvl w:val="0"/>
          <w:numId w:val="1003"/>
        </w:numPr>
      </w:pPr>
      <w:r>
        <w:t xml:space="preserve">임대인의 갑작스러운 변심 또는 거절로 인해 가계약 진행이 불가능한 경우</w:t>
      </w:r>
    </w:p>
    <w:p>
      <w:pPr>
        <w:numPr>
          <w:ilvl w:val="0"/>
          <w:numId w:val="1003"/>
        </w:numPr>
      </w:pPr>
      <w:r>
        <w:t xml:space="preserve">회사의 송금 전에 해당 매물이 제3자에게 조기 소진되거나 계약이 완료된 경우</w:t>
      </w:r>
    </w:p>
    <w:p>
      <w:pPr>
        <w:numPr>
          <w:ilvl w:val="0"/>
          <w:numId w:val="1003"/>
        </w:numPr>
      </w:pPr>
      <w:r>
        <w:t xml:space="preserve">천재지변, 전산 장애 등 불가항력적 사유로 인해 대리 납입 시스템 운영이 불가능한 경우</w:t>
      </w:r>
    </w:p>
    <w:bookmarkEnd w:id="22"/>
    <w:bookmarkStart w:id="23" w:name="제4조-계약-지원-수행-절차-및-이용자의-의무"/>
    <w:p>
      <w:pPr>
        <w:pStyle w:val="Heading3"/>
      </w:pPr>
      <w:r>
        <w:t xml:space="preserve">제4조 (계약 지원 수행 절차 및 이용자의 의무)</w:t>
      </w:r>
    </w:p>
    <w:p>
      <w:pPr>
        <w:pStyle w:val="FirstParagraph"/>
      </w:pPr>
      <w:r>
        <w:t xml:space="preserve">①</w:t>
      </w:r>
      <w:r>
        <w:t xml:space="preserve"> </w:t>
      </w:r>
      <w:r>
        <w:t xml:space="preserve">“</w:t>
      </w:r>
      <w:r>
        <w:t xml:space="preserve">회사</w:t>
      </w:r>
      <w:r>
        <w:t xml:space="preserve">”</w:t>
      </w:r>
      <w:r>
        <w:t xml:space="preserve">는 파트너 공인중개사를 매개로 작성된 표준임대차계약서 초안을 다국어로 번역하여 플랫폼 내 검토 시스템을 통해 회원에게 공유합니다.</w:t>
      </w:r>
      <w:r>
        <w:t xml:space="preserve"> </w:t>
      </w:r>
      <w:r>
        <w:t xml:space="preserve">“</w:t>
      </w:r>
      <w:r>
        <w:t xml:space="preserve">회원</w:t>
      </w:r>
      <w:r>
        <w:t xml:space="preserve">”</w:t>
      </w:r>
      <w:r>
        <w:t xml:space="preserve">은 반드시 해당 계약 조건(보증금, 월세, 특약 사항 등)을 직접 확인한 후 최종 승인 및 전자서명 절차를 진행하여야 합니다.</w:t>
      </w:r>
    </w:p>
    <w:p>
      <w:pPr>
        <w:pStyle w:val="BodyText"/>
      </w:pPr>
      <w:r>
        <w:t xml:space="preserve">② 본인인증 수단에 관하여는 「서비스 결제 및 본인인증·신원 확인 약관」 제4장 제1조 내지 제3조를 준용합니다.</w:t>
      </w:r>
    </w:p>
    <w:p>
      <w:pPr>
        <w:pStyle w:val="BodyText"/>
      </w:pPr>
      <w:r>
        <w:t xml:space="preserve">③</w:t>
      </w:r>
      <w:r>
        <w:t xml:space="preserve"> </w:t>
      </w:r>
      <w:r>
        <w:t xml:space="preserve">“</w:t>
      </w:r>
      <w:r>
        <w:t xml:space="preserve">회원</w:t>
      </w:r>
      <w:r>
        <w:t xml:space="preserve">”</w:t>
      </w:r>
      <w:r>
        <w:t xml:space="preserve">은 제공한 일체의 신원 정보 및 증빙 서류가 반드시 진실하고 유효한 것임을 보장해야 합니다. 만일 회원이 타인의 명의를 도용하거나 허위 정보를 제출하여 발생한 계약의 무효, 취소, 출입국 제한 및 법적 분쟁에 대한 모든 책임은 회원 본인에게 있으며, 회사는 이로 인한 손해에 대해 책임을 지지 않습니다.</w:t>
      </w:r>
    </w:p>
    <w:bookmarkEnd w:id="23"/>
    <w:bookmarkStart w:id="24" w:name="제5조-증약금-납입-후-취소에-따른-해약금-조항"/>
    <w:p>
      <w:pPr>
        <w:pStyle w:val="Heading3"/>
      </w:pPr>
      <w:r>
        <w:t xml:space="preserve">제5조 (증약금 납입 후 취소에 따른 해약금 조항)</w:t>
      </w:r>
    </w:p>
    <w:p>
      <w:pPr>
        <w:pStyle w:val="FirstParagraph"/>
      </w:pPr>
      <w:r>
        <w:t xml:space="preserve">① 대한민국 민법 제565조(해약금) 및 국내 부동산 거래 관행에 의거하여, 회사가 회원의 정당한 위임에 따라 임대인 측에 증약금(선납금)을 대리 납입 완료한 이후에는 회원의 단순 변심, 입국 취소, 학교 입학 취소 등 회원의 귀책사유로 계약을 해제·취소하더라도 해당 증약금은 임대인에게 해약금으로 귀속되므로</w:t>
      </w:r>
      <w:r>
        <w:t xml:space="preserve"> </w:t>
      </w:r>
      <w:r>
        <w:rPr>
          <w:bCs/>
          <w:b/>
        </w:rPr>
        <w:t xml:space="preserve">원천적으로 환불이 불가능함</w:t>
      </w:r>
      <w:r>
        <w:t xml:space="preserve">을 명시합니다.</w:t>
      </w:r>
    </w:p>
    <w:p>
      <w:pPr>
        <w:pStyle w:val="BodyText"/>
      </w:pPr>
      <w:r>
        <w:t xml:space="preserve">② 전항에도 불구하고, 임대인의 일방적인 귀책사유로 인하여 계약이 파기되거나 원천 불성립된 경우, 회사는 임대인 측으로부터 증약금을 반환받아 회원에게 토스 에스크로 취소 절차를 통해 환불 처리를 진행합니다. 다만, 임대인의 고의적인 반환 거부 또는 파산 시 회사는 수납 대리인으로서 법적 회수 노력을 보조할 뿐, 회사의 자본으로 이를 선보상하거나 연대 변제할 의무는 없습니다.</w:t>
      </w:r>
    </w:p>
    <w:p>
      <w:pPr>
        <w:pStyle w:val="BodyText"/>
      </w:pPr>
      <w:r>
        <w:t xml:space="preserve">③ 본 조는</w:t>
      </w:r>
      <w:r>
        <w:t xml:space="preserve"> </w:t>
      </w:r>
      <w:r>
        <w:t xml:space="preserve">“</w:t>
      </w:r>
      <w:r>
        <w:t xml:space="preserve">회사</w:t>
      </w:r>
      <w:r>
        <w:t xml:space="preserve">”</w:t>
      </w:r>
      <w:r>
        <w:t xml:space="preserve">가 임대인 측에 증약금을 대리 납입한 이후의 취소에 한하여 적용되며, 대리 납입 전 단계의 취소 및 환불에 관하여는 「토스 에스크로 결제 및 정산 이용약관」 제9조를 적용합니다.</w:t>
      </w:r>
      <w:r>
        <w:t xml:space="preserve"> </w:t>
      </w:r>
      <w:r>
        <w:t xml:space="preserve">“</w:t>
      </w:r>
      <w:r>
        <w:t xml:space="preserve">회사</w:t>
      </w:r>
      <w:r>
        <w:t xml:space="preserve">”</w:t>
      </w:r>
      <w:r>
        <w:t xml:space="preserve">는 결제 화면에서 대리 납입의 예정 시점 및 그 시점 이후 환불이 제한된다는 사실을</w:t>
      </w:r>
      <w:r>
        <w:t xml:space="preserve"> </w:t>
      </w:r>
      <w:r>
        <w:t xml:space="preserve">“</w:t>
      </w:r>
      <w:r>
        <w:t xml:space="preserve">회원</w:t>
      </w:r>
      <w:r>
        <w:t xml:space="preserve">”</w:t>
      </w:r>
      <w:r>
        <w:t xml:space="preserve">에게 사전에 고지합니다.</w:t>
      </w:r>
    </w:p>
    <w:bookmarkEnd w:id="24"/>
    <w:bookmarkStart w:id="25" w:name="제6조-부동산-매물-상태-및-계약-이행에-대한-면책"/>
    <w:p>
      <w:pPr>
        <w:pStyle w:val="Heading3"/>
      </w:pPr>
      <w:r>
        <w:t xml:space="preserve">제6조 (부동산 매물 상태 및 계약 이행에 대한 면책)</w:t>
      </w:r>
    </w:p>
    <w:p>
      <w:pPr>
        <w:pStyle w:val="FirstParagraph"/>
      </w:pPr>
      <w:r>
        <w:t xml:space="preserve">①</w:t>
      </w:r>
      <w:r>
        <w:t xml:space="preserve"> </w:t>
      </w:r>
      <w:r>
        <w:t xml:space="preserve">“</w:t>
      </w:r>
      <w:r>
        <w:t xml:space="preserve">회사</w:t>
      </w:r>
      <w:r>
        <w:t xml:space="preserve">”</w:t>
      </w:r>
      <w:r>
        <w:t xml:space="preserve">는 회원의 지시에 따라 계약 서류 및 대금의 전달을 대행하는 플랫폼 인프라 제공자이므로, 실제 임대차 목적물(부동산 매물)의 물리적 하자(누수, 균열, 파손, 내부 곰팡이 등)나 법적 권리관계의 사후 변동에 대해 어떠한 보증도 하지 아니하며 책임을 지지 않습니다. 육안으로 식별 가능한 범위와 내재적 결함에 관한 조사 의무의 한계에 관하여는 「입주 상태 아카이빙 및 육안 하자 채증 서비스 면책 동의약관」 제2조를 준용합니다.</w:t>
      </w:r>
    </w:p>
    <w:p>
      <w:pPr>
        <w:pStyle w:val="BodyText"/>
      </w:pPr>
      <w:r>
        <w:t xml:space="preserve">② 임대인의 계약 불이행, 임대인의 파산 및 신용 리스크, 악의적인 보증금 미반환 사고(전세사기 등)에 대한 회사의 연대책임 면책에 관하여는 「원격 퇴거 지원 서비스 이용약관」 제3조를 준용합니다. 회원은 임대차 계약의 실질적인 위험성을 인지하고 최종 계약 승인 여부를 결정해야 합니다.</w:t>
      </w:r>
    </w:p>
    <w:bookmarkEnd w:id="25"/>
    <w:bookmarkStart w:id="26" w:name="제7조-부동산-위탁-계약-특화-개인정보-수집-및-제3자-제공-동의"/>
    <w:p>
      <w:pPr>
        <w:pStyle w:val="Heading3"/>
      </w:pPr>
      <w:r>
        <w:t xml:space="preserve">제7조 (부동산 위탁 계약 특화 개인정보 수집 및 제3자 제공 동의)</w:t>
      </w:r>
    </w:p>
    <w:p>
      <w:pPr>
        <w:pStyle w:val="FirstParagraph"/>
      </w:pPr>
      <w:r>
        <w:t xml:space="preserve">①</w:t>
      </w:r>
      <w:r>
        <w:t xml:space="preserve"> </w:t>
      </w:r>
      <w:r>
        <w:t xml:space="preserve">“</w:t>
      </w:r>
      <w:r>
        <w:t xml:space="preserve">회사</w:t>
      </w:r>
      <w:r>
        <w:t xml:space="preserve">”</w:t>
      </w:r>
      <w:r>
        <w:t xml:space="preserve">는 대한민국 개인정보 보호법 및 관계 법령에 의거하여, 부동산 임대차 계약서 대리 작성 및 대금 납입 위임 업무를 정상적으로 수행하기 위해 회원으로부터 다음 각 호의 필수 개인정보를 수집 및 처리합니다.</w:t>
      </w:r>
    </w:p>
    <w:p>
      <w:pPr>
        <w:numPr>
          <w:ilvl w:val="0"/>
          <w:numId w:val="1004"/>
        </w:numPr>
        <w:pStyle w:val="Compact"/>
      </w:pPr>
      <w:r>
        <w:t xml:space="preserve">수집 항목: 성명(영문/국문), 국적, 생년월일, 주민등록번호 또는 외국인등록번호(ARC) 또는 여권번호, 연락처, 이메일 주소, 현재 거주지 주소, 결제 정보(해외/국내 카드 정보)</w:t>
      </w:r>
    </w:p>
    <w:p>
      <w:pPr>
        <w:pStyle w:val="FirstParagraph"/>
      </w:pPr>
      <w:r>
        <w:t xml:space="preserve">②</w:t>
      </w:r>
      <w:r>
        <w:t xml:space="preserve"> </w:t>
      </w:r>
      <w:r>
        <w:t xml:space="preserve">“</w:t>
      </w:r>
      <w:r>
        <w:t xml:space="preserve">회사</w:t>
      </w:r>
      <w:r>
        <w:t xml:space="preserve">”</w:t>
      </w:r>
      <w:r>
        <w:t xml:space="preserve">는 수집된 회원의 인적사항을 대리 행위 및 계약 체결의 목적으로만 사용하며, 계약의 상대방인</w:t>
      </w:r>
      <w:r>
        <w:t xml:space="preserve"> </w:t>
      </w:r>
      <w:r>
        <w:t xml:space="preserve">‘</w:t>
      </w:r>
      <w:r>
        <w:t xml:space="preserve">임대인</w:t>
      </w:r>
      <w:r>
        <w:t xml:space="preserve">’</w:t>
      </w:r>
      <w:r>
        <w:t xml:space="preserve"> </w:t>
      </w:r>
      <w:r>
        <w:t xml:space="preserve">및 해당 매물을 소관하는 ’협력 공인중개사’에게 최소한의 범위 내에서 제3자 제공을 진행합니다. 회원은 본 서비스 신청 시 이에 대해 명시적으로 동의하여야 합니다.</w:t>
      </w:r>
    </w:p>
    <w:p>
      <w:pPr>
        <w:numPr>
          <w:ilvl w:val="0"/>
          <w:numId w:val="1005"/>
        </w:numPr>
      </w:pPr>
      <w:r>
        <w:t xml:space="preserve">개인정보를 제공받는 자: 해당 매물의 임대인 및 플랫폼 협력 공인중개사</w:t>
      </w:r>
    </w:p>
    <w:p>
      <w:pPr>
        <w:numPr>
          <w:ilvl w:val="0"/>
          <w:numId w:val="1005"/>
        </w:numPr>
      </w:pPr>
      <w:r>
        <w:t xml:space="preserve">제공 목적: 임대차 가계약 체결, 표준 임대차 계약서 작성, 증약금 수납자 확인</w:t>
      </w:r>
    </w:p>
    <w:p>
      <w:pPr>
        <w:numPr>
          <w:ilvl w:val="0"/>
          <w:numId w:val="1005"/>
        </w:numPr>
      </w:pPr>
      <w:r>
        <w:t xml:space="preserve">제공 항목: 성명, 연락처, 외국인등록번호/여권번호/주민등록번호, 국적</w:t>
      </w:r>
    </w:p>
    <w:p>
      <w:pPr>
        <w:pStyle w:val="FirstParagraph"/>
      </w:pPr>
      <w:r>
        <w:t xml:space="preserve">③ 수집된 개인정보의 보유 기간 및 파기에 관하여는 「개인정보 수집 및 이용 동의」 제2장 제5조를 준용하며, 상법·전자상거래법 외에 공인중개사법 등 관계 법령에 따라 거래 이력 및 신원 증빙을 보존할 의무가 있는 경우에는 해당 기간 동안 안전하게 분리 보관한 후 파기합니다.</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2026-09-03T07:29:01Z</dcterms:created>
  <dcterms:modified xsi:type="dcterms:W3CDTF">2026-09-03T07:29:01Z</dcterms:modified>
</cp:coreProperties>
</file>

<file path=docProps/custom.xml><?xml version="1.0" encoding="utf-8"?>
<Properties xmlns="http://schemas.openxmlformats.org/officeDocument/2006/custom-properties" xmlns:vt="http://schemas.openxmlformats.org/officeDocument/2006/docPropsVTypes"/>
</file>