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제1장-회원가입-및-플랫폼-이용-기본-약관"/>
    <w:p>
      <w:pPr>
        <w:pStyle w:val="Heading1"/>
      </w:pPr>
      <w:r>
        <w:t xml:space="preserve">제1장 회원가입 및 플랫폼 이용 기본 약관</w:t>
      </w:r>
    </w:p>
    <w:bookmarkStart w:id="20" w:name="제1조-목적"/>
    <w:p>
      <w:pPr>
        <w:pStyle w:val="Heading3"/>
      </w:pPr>
      <w:r>
        <w:t xml:space="preserve">제1조 (목적)</w:t>
      </w:r>
    </w:p>
    <w:p>
      <w:pPr>
        <w:pStyle w:val="FirstParagraph"/>
      </w:pPr>
      <w:r>
        <w:t xml:space="preserve">본 약관은 주식회사 나루(이하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)가 운영하는</w:t>
      </w:r>
      <w:r>
        <w:t xml:space="preserve"> </w:t>
      </w:r>
      <w:r>
        <w:t xml:space="preserve">“</w:t>
      </w:r>
      <w:r>
        <w:t xml:space="preserve">나루메이트(NARUMATE)</w:t>
      </w:r>
      <w:r>
        <w:t xml:space="preserve">”</w:t>
      </w:r>
      <w:r>
        <w:t xml:space="preserve"> </w:t>
      </w:r>
      <w:r>
        <w:t xml:space="preserve">애플리케이션 및 웹사이트(이하</w:t>
      </w:r>
      <w:r>
        <w:t xml:space="preserve"> </w:t>
      </w:r>
      <w:r>
        <w:t xml:space="preserve">“</w:t>
      </w:r>
      <w:r>
        <w:t xml:space="preserve">플랫폼</w:t>
      </w:r>
      <w:r>
        <w:t xml:space="preserve">”</w:t>
      </w:r>
      <w:r>
        <w:t xml:space="preserve">)에서 제공하는 국내외 장기 체류자 및 외국인 유학생 대상 한국 생활 온보딩 정보 제공, 통역/소통 매개 보조, 비대면 사무 대행 및 데이터 가공 서비스 등(이하</w:t>
      </w:r>
      <w:r>
        <w:t xml:space="preserve"> </w:t>
      </w:r>
      <w:r>
        <w:t xml:space="preserve">“</w:t>
      </w:r>
      <w:r>
        <w:t xml:space="preserve">서비스</w:t>
      </w:r>
      <w:r>
        <w:t xml:space="preserve">”</w:t>
      </w:r>
      <w:r>
        <w:t xml:space="preserve">)을 이용함에 있어,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와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 </w:t>
      </w:r>
      <w:r>
        <w:t xml:space="preserve">간의 권리, 의무, 책임사항 및 서비스 이용 절차를 확정함을 목적으로 합니다.</w:t>
      </w:r>
    </w:p>
    <w:bookmarkEnd w:id="20"/>
    <w:bookmarkStart w:id="21" w:name="제2조-통신판매중개자-지위-명시-및-면책"/>
    <w:p>
      <w:pPr>
        <w:pStyle w:val="Heading3"/>
      </w:pPr>
      <w:r>
        <w:t xml:space="preserve">제2조 (통신판매중개자 지위 명시 및 면책)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플랫폼을 통하여 매물 정보, 통신 요금제, 금융 상품 정보 등을 게재하거나 파트너사를 연결해 주는 인프라만을 제공할 뿐이며, 전자상거래 등에서의 소비자보호에 관한 법률상 ’통신판매중개자’의 지위를 가집니다.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콘텐츠 공급자나 제휴 파트너사를 대리하지 않습니다.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과 개별 파트너사(공인중개사, 임대인, 통신 대리점, 금융 기관, 청소/수리 업체 등) 간에 체결된 실제 계약(임대차 계약, 유심/인터넷 개통 계약, 금융 상품 가입 등)의 당사자가 아닙니다. 파트너사가 플랫폼에 입력한 정보 및 그 거래 내용의 진실성, 적법성에 대해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보증하지 아니하며, 계약 이행, 보증금 반환 리스크, 통신 요금 분쟁, 하자 담보 등 거래와 관련하여 발생하는 법적 책임은 거래 당사자가 직접 부담합니다.</w:t>
      </w:r>
    </w:p>
    <w:p>
      <w:pPr>
        <w:pStyle w:val="BodyText"/>
      </w:pPr>
      <w:r>
        <w:t xml:space="preserve">③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제공하는 매물 상태 확인 보조 서비스 및 보고서는 입주 당일 현장의 육안 확인 결과만을 기록한 정보제공 행위(하자 채증)일 뿐이며, 건물의 내재적 결함(누수, 결로, 벽면 내부 곰팡이 등)이나 임대인의 실제 보증금 반환 능력을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자본으로써 보증하거나 연대책임을 인수하지 않습니다.</w:t>
      </w:r>
    </w:p>
    <w:p>
      <w:pPr>
        <w:pStyle w:val="BodyText"/>
      </w:pPr>
      <w:r>
        <w:t xml:space="preserve">④ 본 조는 회사의 법적 지위에 관하여 플랫폼의 모든 개별 약관에 공통으로 적용되는 기본 조항입니다.</w:t>
      </w:r>
    </w:p>
    <w:bookmarkEnd w:id="21"/>
    <w:bookmarkStart w:id="22" w:name="제3조-회원-자격-및-계정-관리"/>
    <w:p>
      <w:pPr>
        <w:pStyle w:val="Heading3"/>
      </w:pPr>
      <w:r>
        <w:t xml:space="preserve">제3조 (회원 자격 및 계정 관리)</w:t>
      </w:r>
    </w:p>
    <w:p>
      <w:pPr>
        <w:pStyle w:val="FirstParagraph"/>
      </w:pPr>
      <w:r>
        <w:t xml:space="preserve">① 서비스를 이용하고자 하는 국내외 이용자는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정한 이메일 인증 절차를 완료해야 하며, 인증 성공 시점에 이용 계약이 성립합니다.</w:t>
      </w:r>
    </w:p>
    <w:p>
      <w:pPr>
        <w:pStyle w:val="BodyText"/>
      </w:pPr>
      <w:r>
        <w:t xml:space="preserve">② 모든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은 본인의 실명 정보 및 합법적인 신원 정보를 등록하여야 합니다. 대한민국 내국인은 본인확인기관의 CI/DI 체제를 거쳐야 하며, 국내 거주 외국인은 외국인등록증(ARC), 국외 체류 외국인은 여권 정보 및 여권 소지 셀카 이미지를 활용하여 신원을 증명하여야 합니다. 그 외 본인인증 수단에 관하여는 「서비스 결제 및 본인인증·신원 확인 약관」 제4장 제1조 내지 제3조를 준용합니다.</w:t>
      </w:r>
    </w:p>
    <w:p>
      <w:pPr>
        <w:pStyle w:val="BodyText"/>
      </w:pPr>
      <w:r>
        <w:t xml:space="preserve">③</w:t>
      </w:r>
      <w:r>
        <w:t xml:space="preserve"> </w:t>
      </w:r>
      <w:r>
        <w:rPr>
          <w:bCs/>
          <w:b/>
        </w:rPr>
        <w:t xml:space="preserve">[계정 도용 및 공유 금지]</w:t>
      </w:r>
      <w:r>
        <w:t xml:space="preserve"> </w:t>
      </w:r>
      <w:r>
        <w:t xml:space="preserve">타인의 명의, 이메일, ARC, 여권 번호 등의 정보를 무단으로 도용하거나 위·변조한 경우, 또는 하나의 계정을 복수의 사용자가 공유하는 행위가 적발될 경우,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사전 통지 없이 해당 계정을 즉시</w:t>
      </w:r>
      <w:r>
        <w:t xml:space="preserve"> </w:t>
      </w:r>
      <w:r>
        <w:rPr>
          <w:bCs/>
          <w:b/>
        </w:rPr>
        <w:t xml:space="preserve">‘</w:t>
      </w:r>
      <w:r>
        <w:rPr>
          <w:bCs/>
          <w:b/>
        </w:rPr>
        <w:t xml:space="preserve">영구 폐쇄</w:t>
      </w:r>
      <w:r>
        <w:rPr>
          <w:bCs/>
          <w:b/>
        </w:rPr>
        <w:t xml:space="preserve">’</w:t>
      </w:r>
      <w:r>
        <w:t xml:space="preserve"> </w:t>
      </w:r>
      <w:r>
        <w:t xml:space="preserve">조치합니다. 본 조항을 위반하여 발생한 일체의 손실이나 법적 책임은 도용자 및 회원 본인에게 귀속됩니다.</w:t>
      </w:r>
    </w:p>
    <w:p>
      <w:pPr>
        <w:pStyle w:val="BodyText"/>
      </w:pPr>
      <w:r>
        <w:t xml:space="preserve">④ 본 조 제3항은 명의 도용 및 위·변조를 이유로 한 계정 제재에 관하여 플랫폼의 모든 개별 약관에 공통으로 적용되는 기본 조항입니다.</w:t>
      </w:r>
    </w:p>
    <w:bookmarkEnd w:id="22"/>
    <w:bookmarkStart w:id="23" w:name="제4조-다국어-서비스의-효력-및-불일치-해결"/>
    <w:p>
      <w:pPr>
        <w:pStyle w:val="Heading3"/>
      </w:pPr>
      <w:r>
        <w:t xml:space="preserve">제4조 (다국어 서비스의 효력 및 불일치 해결)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외국인 이용자의 편의를 위하여 본 약관 및 플랫폼 내 서비스 콘텐츠를 다국어(영어, 중국어 등)로 번역하여 제공할 수 있습니다.</w:t>
      </w:r>
    </w:p>
    <w:p>
      <w:pPr>
        <w:pStyle w:val="BodyText"/>
      </w:pPr>
      <w:r>
        <w:t xml:space="preserve">② 다국어 번역본과 한국어 원문 약관 사이에 해석상의 분쟁, 문맥상의 의미 차이, 또는 상충하는 내용이 발생할 경우, 대한민국 법률 및 한국어 원문 약관이 전적으로 최우선하며 지배적인 효력을 가집니다.</w:t>
      </w:r>
    </w:p>
    <w:p>
      <w:pPr>
        <w:pStyle w:val="BodyText"/>
      </w:pPr>
      <w:r>
        <w:t xml:space="preserve">③ 본 조는 다국어 번역본과 한국어 원문의 효력 관계에 관하여 플랫폼의 모든 개별 약관에 공통으로 적용되는 기본 조항입니다.</w:t>
      </w:r>
    </w:p>
    <w:bookmarkEnd w:id="23"/>
    <w:bookmarkStart w:id="24" w:name="제5조-이용대금-결제-수납-대리-및-서비스-이용-승인-취소"/>
    <w:p>
      <w:pPr>
        <w:pStyle w:val="Heading3"/>
      </w:pPr>
      <w:r>
        <w:t xml:space="preserve">제5조 (이용대금 결제, 수납 대리 및 서비스 이용 승인 취소)</w:t>
      </w:r>
    </w:p>
    <w:p>
      <w:pPr>
        <w:pStyle w:val="FirstParagraph"/>
      </w:pPr>
      <w:r>
        <w:t xml:space="preserve">①</w:t>
      </w:r>
      <w:r>
        <w:t xml:space="preserve"> </w:t>
      </w:r>
      <w:r>
        <w:rPr>
          <w:bCs/>
          <w:b/>
        </w:rPr>
        <w:t xml:space="preserve">[제한적 수납 대리인 지위]</w:t>
      </w:r>
      <w:r>
        <w:t xml:space="preserve"> </w:t>
      </w:r>
      <w:r>
        <w:t xml:space="preserve">제한적 수납 대리인 지위에 관하여는 「토스 에스크로 결제 및 정산 이용약관」 제2조를 준용합니다.</w:t>
      </w:r>
    </w:p>
    <w:p>
      <w:pPr>
        <w:pStyle w:val="BodyText"/>
      </w:pPr>
      <w:r>
        <w:t xml:space="preserve">②</w:t>
      </w:r>
      <w:r>
        <w:t xml:space="preserve"> </w:t>
      </w:r>
      <w:r>
        <w:rPr>
          <w:bCs/>
          <w:b/>
        </w:rPr>
        <w:t xml:space="preserve">[크로스보더 결제 및 환율 위험 면책]</w:t>
      </w:r>
      <w:r>
        <w:t xml:space="preserve"> </w:t>
      </w:r>
      <w:r>
        <w:t xml:space="preserve">크로스보더 결제·환율 변동·DCC 수수료 면책에 관하여는 「외환 환율 변동에 따른 대금 정산 차액 손실 면책 조항」 전문을 준용합니다.</w:t>
      </w:r>
    </w:p>
    <w:p>
      <w:pPr>
        <w:pStyle w:val="BodyText"/>
      </w:pPr>
      <w:r>
        <w:t xml:space="preserve">③</w:t>
      </w:r>
      <w:r>
        <w:t xml:space="preserve"> </w:t>
      </w:r>
      <w:r>
        <w:rPr>
          <w:bCs/>
          <w:b/>
        </w:rPr>
        <w:t xml:space="preserve">[기준통화]</w:t>
      </w:r>
      <w:r>
        <w:t xml:space="preserve"> </w:t>
      </w:r>
      <w:r>
        <w:t xml:space="preserve">기준통화에 관하여는 「외환 환율 변동에 따른 대금 정산 차액 손실 면책 조항」 제2조를 준용합니다.</w:t>
      </w:r>
    </w:p>
    <w:p>
      <w:pPr>
        <w:pStyle w:val="BodyText"/>
      </w:pPr>
      <w:r>
        <w:t xml:space="preserve">④</w:t>
      </w:r>
      <w:r>
        <w:t xml:space="preserve"> </w:t>
      </w:r>
      <w:r>
        <w:rPr>
          <w:bCs/>
          <w:b/>
        </w:rPr>
        <w:t xml:space="preserve">[회사 직권 취소 및 이용 제한]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다음 각 호에 해당하는 부정한 방법, 거래 징후, 또는 부적절한 행위가 포착될 경우 회사의 직권으로 서비스 승인을 즉시 취소하거나 계정 이용을 제한(3일, 7일, 30일 경고 후 영구 제한)할 수 있습니다.</w:t>
      </w:r>
    </w:p>
    <w:p>
      <w:pPr>
        <w:numPr>
          <w:ilvl w:val="0"/>
          <w:numId w:val="1001"/>
        </w:numPr>
      </w:pPr>
      <w:r>
        <w:t xml:space="preserve">도난 카드나 타인 명의의 결제 수단을 무단으로 사용하거나 차익 거래, 시스템 해킹을 시도한 경우</w:t>
      </w:r>
    </w:p>
    <w:p>
      <w:pPr>
        <w:numPr>
          <w:ilvl w:val="0"/>
          <w:numId w:val="1001"/>
        </w:numPr>
      </w:pPr>
      <w:r>
        <w:t xml:space="preserve">대한민국 법률 및 정관이 금지하는 전문 자격 외 업무(공인중개사법상 직접 중개, 변호사법상 분쟁 사적 합의 강제 및 법률 판단, 행정사법 및 법무사법상 법정 직무 대행 등)를 요구하는 행위가 포착된 경우</w:t>
      </w:r>
    </w:p>
    <w:p>
      <w:pPr>
        <w:numPr>
          <w:ilvl w:val="0"/>
          <w:numId w:val="1001"/>
        </w:numPr>
      </w:pPr>
      <w:r>
        <w:t xml:space="preserve">반복적인 서비스 예약 취소, 현장 스태프에 대한 무리한 요구, 사적 알선 유도 등으로 플랫폼 운영 및 정산 시스템에 교란을 준 경우</w:t>
      </w:r>
    </w:p>
    <w:p>
      <w:pPr>
        <w:pStyle w:val="FirstParagraph"/>
      </w:pPr>
      <w:r>
        <w:t xml:space="preserve">⑤ 제4항 제2호의 전문자격 배제에 관하여는 「대면 통역 및 안내 서포트 서비스 이용약관」 제2조 제3항을 준용합니다.</w:t>
      </w:r>
    </w:p>
    <w:p>
      <w:pPr>
        <w:pStyle w:val="BodyText"/>
      </w:pPr>
      <w:r>
        <w:t xml:space="preserve">⑥ 이용 제한 단계·소명 절차에 관하여는 「통신판매중개 수수료 결제 및 취소·환불 기본 약관」 제7조를 준용합니다.</w:t>
      </w:r>
    </w:p>
    <w:bookmarkEnd w:id="24"/>
    <w:bookmarkEnd w:id="25"/>
    <w:bookmarkStart w:id="32" w:name="제2장-개인정보-수집-및-이용-동의"/>
    <w:p>
      <w:pPr>
        <w:pStyle w:val="Heading1"/>
      </w:pPr>
      <w:r>
        <w:t xml:space="preserve">제2장 개인정보 수집 및 이용 동의</w:t>
      </w:r>
    </w:p>
    <w:p>
      <w:pPr>
        <w:pStyle w:val="FirstParagraph"/>
      </w:pPr>
      <w:r>
        <w:t xml:space="preserve">주식회사 나루는 개인정보보호법 등 대한민국의 관련 법령에 의거하여 다음과 같이 서비스를 제공하기 위한 최소한의 필수 개인정보를 수집 및 이용하며, 회원은 이에 동의합니다.</w:t>
      </w:r>
    </w:p>
    <w:bookmarkStart w:id="26" w:name="제1조-일반-회원-식별-정보-수집이용"/>
    <w:p>
      <w:pPr>
        <w:pStyle w:val="Heading3"/>
      </w:pPr>
      <w:r>
        <w:t xml:space="preserve">제1조 (일반 회원 식별 정보 수집·이용)</w:t>
      </w:r>
    </w:p>
    <w:p>
      <w:pPr>
        <w:pStyle w:val="FirstParagraph"/>
      </w:pPr>
      <w:r>
        <w:t xml:space="preserve">① 수집 및 이용 목적: 가입 시 회원 식별, 이메일 인증번호 발송, 중복 가입 방지 및 고객 계정 관리</w:t>
      </w:r>
    </w:p>
    <w:p>
      <w:pPr>
        <w:pStyle w:val="BodyText"/>
      </w:pPr>
      <w:r>
        <w:t xml:space="preserve">② 수집 항목: 이메일 주소, 이메일 인증번호, 생년월일, 국적</w:t>
      </w:r>
    </w:p>
    <w:p>
      <w:pPr>
        <w:pStyle w:val="BodyText"/>
      </w:pPr>
      <w:r>
        <w:t xml:space="preserve">③ 보유 및 이용 기간: 원칙적으로 회원의 탈퇴 시까지 보유하고, 예외적으로 전자상거래법 등 관계 법령에 따른 결제 및 계약 이력이 존재하는 사유가 있으면 회원 탈퇴 후 5년이 경과하는 시점까지 보유한 후 파기한다.</w:t>
      </w:r>
    </w:p>
    <w:bookmarkEnd w:id="26"/>
    <w:bookmarkStart w:id="27" w:name="제2조-본인확인-및-신원-신뢰도-검증용-정보-수집이용"/>
    <w:p>
      <w:pPr>
        <w:pStyle w:val="Heading3"/>
      </w:pPr>
      <w:r>
        <w:t xml:space="preserve">제2조 (본인확인 및 신원 신뢰도 검증용 정보 수집·이용)</w:t>
      </w:r>
    </w:p>
    <w:p>
      <w:pPr>
        <w:pStyle w:val="FirstParagraph"/>
      </w:pPr>
      <w:r>
        <w:t xml:space="preserve">① 수집 및 이용 목적: 플랫폼 내 결제 보안 확충, 이용자 본인확인 및 허위 신원 유입 차단을 통한 신뢰도 점수 산정 및 검증</w:t>
      </w:r>
    </w:p>
    <w:p>
      <w:pPr>
        <w:pStyle w:val="BodyText"/>
      </w:pPr>
      <w:r>
        <w:t xml:space="preserve">② 수집 항목: 대한민국 내국인의 경우 연계정보(CI) 및 중복가입확인정보(DI), 국내 거주 외국인의 경우 외국인등록증(ARC) 정보 및 사본, 국외 체류 외국인의 경우 여권 정보 및 여권 소지 셀카 이미지</w:t>
      </w:r>
    </w:p>
    <w:p>
      <w:pPr>
        <w:pStyle w:val="BodyText"/>
      </w:pPr>
      <w:r>
        <w:t xml:space="preserve">③ 보유 및 이용 기간: 원칙적으로 정보통신망법상 본인확인 정보의 의무 보존 기간에 따라 본인확인 조치를 한 날로부터 6개월까지 보유하고, 예외적으로 회원 탈퇴 이후 부정 가입이나 도용 방지를 위해 별도의 동의를 받은 사유가 있으면 탈퇴 후 1년까지 보관한 후 파기한다.</w:t>
      </w:r>
      <w:r>
        <w:t xml:space="preserve"> </w:t>
      </w:r>
      <w:r>
        <w:rPr>
          <w:iCs/>
          <w:i/>
        </w:rPr>
        <w:t xml:space="preserve">(※ 신분증 사본 및 셀카 이미지는 법적 의무가 없는 한 본인 검증 목적 달성 즉시 파기하는 것이 안전하므로, 아래 제5조 제1항의 즉시 파기 대상을 적용받습니다.)</w:t>
      </w:r>
    </w:p>
    <w:bookmarkEnd w:id="27"/>
    <w:bookmarkStart w:id="28" w:name="제3조-부동산-계약-지원-및-위탁-납입을-위한-서류-정보-수집이용"/>
    <w:p>
      <w:pPr>
        <w:pStyle w:val="Heading3"/>
      </w:pPr>
      <w:r>
        <w:t xml:space="preserve">제3조 (부동산 계약 지원 및 위탁 납입을 위한 서류 정보 수집·이용)</w:t>
      </w:r>
    </w:p>
    <w:p>
      <w:pPr>
        <w:pStyle w:val="FirstParagraph"/>
      </w:pPr>
      <w:r>
        <w:t xml:space="preserve">① 수집 및 이용 목적: 비대면 위탁 계약 매칭 보조, 증약금(선납금) 대리 송금 업무 처리, 에스크로 안전 보관 및 거래 대금 정산 증빙</w:t>
      </w:r>
    </w:p>
    <w:p>
      <w:pPr>
        <w:pStyle w:val="BodyText"/>
      </w:pPr>
      <w:r>
        <w:t xml:space="preserve">② 수집 항목: 임대차 계약서 정보 일체, 임대인 및 임차인의 인적사항(성명, 연락처, 주소), 송금 처리를 위한 은행 계좌 정보(예금주명, 계좌번호, 은행명)</w:t>
      </w:r>
    </w:p>
    <w:p>
      <w:pPr>
        <w:pStyle w:val="BodyText"/>
      </w:pPr>
      <w:r>
        <w:t xml:space="preserve">③ 보유 및 이용 기간: 원칙적으로 해당 계약에 따른 거래 대금 정산 및 위탁 업무가 완료되는 시점까지 보유하고, 예외적으로 전자상거래법 및 국세기본법에 따른 대금결제 및 재화 등의 공급에 관한 기록 보존 사유가 있으면 정산 완료 후 5년이 경과하는 시점까지 보유한 후 파기한다.</w:t>
      </w:r>
    </w:p>
    <w:bookmarkEnd w:id="28"/>
    <w:bookmarkStart w:id="29" w:name="제4조-서비스-매칭-및-현장-안내를-위한-통신유틸리티-정보-수집이용"/>
    <w:p>
      <w:pPr>
        <w:pStyle w:val="Heading3"/>
      </w:pPr>
      <w:r>
        <w:t xml:space="preserve">제4조 (서비스 매칭 및 현장 안내를 위한 통신·유틸리티 정보 수집·이용)</w:t>
      </w:r>
    </w:p>
    <w:p>
      <w:pPr>
        <w:pStyle w:val="FirstParagraph"/>
      </w:pPr>
      <w:r>
        <w:t xml:space="preserve">① 수집 및 이용 목적: 통신/인터넷 개통 다국어 통역 보조, 입국 초기 전기·수도·가스 명의 변경 가이드라인 제공 및 공공요금 고지서 판독(OCR)</w:t>
      </w:r>
    </w:p>
    <w:p>
      <w:pPr>
        <w:pStyle w:val="BodyText"/>
      </w:pPr>
      <w:r>
        <w:t xml:space="preserve">② 수집 항목: 회원의 희망 통신 요금제 정보, 공공요금 고지서 내 기재된 고객번호 및 주소 정보(OCR 스캔본 정보)</w:t>
      </w:r>
    </w:p>
    <w:p>
      <w:pPr>
        <w:pStyle w:val="BodyText"/>
      </w:pPr>
      <w:r>
        <w:t xml:space="preserve">③ 보유 및 이용 기간: 원칙적으로 통신 개통 지원 및 명의 변경 가이드 등 매칭 업무가 완료되는 즉시 파기하고, 예외적으로 관련 매칭 서비스에 관한 소비자 불만 또는 분쟁 처리 기록의 보존 사유가 있으면 업무 완료 후 3년이 경과하는 시점까지 보유한 후 파기한다.</w:t>
      </w:r>
    </w:p>
    <w:bookmarkEnd w:id="29"/>
    <w:bookmarkStart w:id="30" w:name="제5조-개인정보-보유-기간-및-즉시-파기-조항"/>
    <w:p>
      <w:pPr>
        <w:pStyle w:val="Heading3"/>
      </w:pPr>
      <w:r>
        <w:t xml:space="preserve">제5조 (개인정보 보유 기간 및 즉시 파기 조항)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수집된 개인정보의 목적이 달성된 경우(예: 퇴거 지원 서비스의 완전 종료 판정, 비대면 금융/통신 세팅 완료 등) 또는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탈퇴를 요청한 경우, 대한민국의 상법 및 전자상거래법 등 법정 의무 보존 기간(계약 또는 청약철회 등에 관한 기록: 5년, 대금결제 및 재화등의 공급에 관한 기록: 5년 등)을 제외하고는 해당 개인정보 및 민감 식별 데이터를 재생 불가능한 방법으로 즉시 파기합니다.</w:t>
      </w:r>
    </w:p>
    <w:p>
      <w:pPr>
        <w:pStyle w:val="BodyText"/>
      </w:pPr>
      <w:r>
        <w:t xml:space="preserve">② 퇴거 지원 서비스의 완전 종료 판정 기준은 다음 각 호의 요건이 모두 완료되어 플랫폼 시스템상 ’퇴거 완료’로 상태가 전환된 시점입니다.</w:t>
      </w:r>
    </w:p>
    <w:p>
      <w:pPr>
        <w:numPr>
          <w:ilvl w:val="0"/>
          <w:numId w:val="1002"/>
        </w:numPr>
      </w:pPr>
      <w:r>
        <w:t xml:space="preserve">임대인의 송금 및 보증금 반환 확인이 원격으로 증빙된 때</w:t>
      </w:r>
    </w:p>
    <w:p>
      <w:pPr>
        <w:numPr>
          <w:ilvl w:val="0"/>
          <w:numId w:val="1002"/>
        </w:numPr>
      </w:pPr>
      <w:r>
        <w:t xml:space="preserve">비대면 퇴거 하자리포트가 회원과 임대인에게 전산 발송 완료된 때</w:t>
      </w:r>
    </w:p>
    <w:p>
      <w:pPr>
        <w:numPr>
          <w:ilvl w:val="0"/>
          <w:numId w:val="1002"/>
        </w:numPr>
      </w:pPr>
      <w:r>
        <w:t xml:space="preserve">가이드북 다운로드 및 파트너 전문직 연계 안내가 종료된 때</w:t>
      </w:r>
    </w:p>
    <w:p>
      <w:pPr>
        <w:pStyle w:val="FirstParagraph"/>
      </w:pPr>
      <w:r>
        <w:t xml:space="preserve">③ 본 조는 개인정보의 보유 기간 및 파기에 관하여 플랫폼의 모든 개별 약관 및 동의서에 공통으로 적용되는 기본 조항입니다.</w:t>
      </w:r>
    </w:p>
    <w:bookmarkEnd w:id="30"/>
    <w:bookmarkStart w:id="31" w:name="제6조-개인정보보호책임자-지정-및-고충처리"/>
    <w:p>
      <w:pPr>
        <w:pStyle w:val="Heading3"/>
      </w:pPr>
      <w:r>
        <w:t xml:space="preserve">제6조 (개인정보보호책임자 지정 및 고충처리)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개인정보를 보호하고 개인정보와 관련한 불만을 처리하기 위하여 아래와 같이 개인정보보호책임자를 지정하고 있습니다. 소상공인 및 소규모 사업자의 특성상 별도의 전임 책임자를 두지 않고 사업주(대표이사)가 이를 겸임하여 운영합니다.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개인정보보호책임자 및 담당 부서</w:t>
      </w:r>
    </w:p>
    <w:p>
      <w:pPr>
        <w:numPr>
          <w:ilvl w:val="0"/>
          <w:numId w:val="1003"/>
        </w:numPr>
      </w:pPr>
      <w:r>
        <w:t xml:space="preserve">성명 / 직책: 권용국 / 대표이사</w:t>
      </w:r>
    </w:p>
    <w:p>
      <w:pPr>
        <w:numPr>
          <w:ilvl w:val="0"/>
          <w:numId w:val="1003"/>
        </w:numPr>
      </w:pPr>
      <w:r>
        <w:t xml:space="preserve">연락처: 010-8414-5779</w:t>
      </w:r>
    </w:p>
    <w:p>
      <w:pPr>
        <w:numPr>
          <w:ilvl w:val="0"/>
          <w:numId w:val="1003"/>
        </w:numPr>
      </w:pPr>
      <w:r>
        <w:t xml:space="preserve">이메일 주소: ykkweon15@naver.com</w:t>
      </w:r>
    </w:p>
    <w:bookmarkEnd w:id="31"/>
    <w:bookmarkEnd w:id="32"/>
    <w:bookmarkStart w:id="35" w:name="제3장-개인정보-제3자-제공-및-마케팅-동의-선택-항목"/>
    <w:p>
      <w:pPr>
        <w:pStyle w:val="Heading1"/>
      </w:pPr>
      <w:r>
        <w:t xml:space="preserve">제3장 개인정보 제3자 제공 및 마케팅 동의 (선택 항목)</w:t>
      </w:r>
    </w:p>
    <w:bookmarkStart w:id="33" w:name="제1조-광고-제휴사에-대한-개인정보-제3자-제공-동의"/>
    <w:p>
      <w:pPr>
        <w:pStyle w:val="Heading3"/>
      </w:pPr>
      <w:r>
        <w:t xml:space="preserve">제1조 (광고 제휴사에 대한 개인정보 제3자 제공 동의)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신청한 대면/비대면 금융 연계, 통신 개통 서포트, 부동산 매물 확인 등 제휴 서비스를 정상적으로 수행하고 매칭하기 위하여, 회원의 동의를 얻어 최소한의 개인정보를 제3자에게 제공합니다.</w:t>
      </w:r>
    </w:p>
    <w:p>
      <w:pPr>
        <w:pStyle w:val="BodyText"/>
      </w:pPr>
      <w:r>
        <w:t xml:space="preserve">② 제공받는 자(제휴 파트너사): 나루메이트 제휴 은행 지점, 제휴 통신 대리점, 제휴 파트너 공인중개사 사무소</w:t>
      </w:r>
    </w:p>
    <w:p>
      <w:pPr>
        <w:pStyle w:val="BodyText"/>
      </w:pPr>
      <w:r>
        <w:t xml:space="preserve">③ 제공받는 자의 이용 목적: 비대면/대면 금융 계좌 개설 안내, 유심(SIM) 및 인터넷 개통 통역 보조 서비스 수행, 광고 매물 문의 소통 채널 매칭</w:t>
      </w:r>
    </w:p>
    <w:p>
      <w:pPr>
        <w:pStyle w:val="BodyText"/>
      </w:pPr>
      <w:r>
        <w:t xml:space="preserve">④ 제공하는 항목: 성명, 국적, 연락처, 이메일 주소, (해당 서비스 신청 시에 한함) 희망 요금제 및 예약 일시</w:t>
      </w:r>
    </w:p>
    <w:p>
      <w:pPr>
        <w:pStyle w:val="BodyText"/>
      </w:pPr>
      <w:r>
        <w:t xml:space="preserve">⑤ 제공받는 자의 보유 및 이용 기간: 제휴 파트너사의 서비스 수행 완료 및 목적 달성 시 즉시 파기</w:t>
      </w:r>
    </w:p>
    <w:p>
      <w:pPr>
        <w:pStyle w:val="BodyText"/>
      </w:pPr>
      <w:r>
        <w:t xml:space="preserve">⑥ 동의 거부 권리 고지: 회원은 본 개인정보 제3자 제공에 대한 동의를 거부할 권리가 있습니다. 단, 동의를 거부할 경우 해당 제휴사 연계 서비스(금융, 통신, 매물 안내 등)의 이용이 제한될 수 있습니다.</w:t>
      </w:r>
    </w:p>
    <w:bookmarkEnd w:id="33"/>
    <w:bookmarkStart w:id="34" w:name="제2조-정착-라이프-케어-맞춤형-광고성-정보-수신-동의"/>
    <w:p>
      <w:pPr>
        <w:pStyle w:val="Heading3"/>
      </w:pPr>
      <w:r>
        <w:t xml:space="preserve">제2조 (정착 라이프 케어 맞춤형 광고성 정보 수신 동의)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</w:t>
      </w:r>
      <w:r>
        <w:t xml:space="preserve"> </w:t>
      </w:r>
      <w:r>
        <w:t xml:space="preserve">“</w:t>
      </w:r>
      <w:r>
        <w:t xml:space="preserve">플랫폼</w:t>
      </w:r>
      <w:r>
        <w:t xml:space="preserve">”</w:t>
      </w:r>
      <w:r>
        <w:t xml:space="preserve">을 이용하는 외국인 유학생 및 장기 체류자 회원의 한국 정착 편의를 돕기 위하여 맞춤형 마케팅 및 광고성 정보를 전산 매체(앱 푸시, 이메일, SMS 등)로 발송할 수 있으며, 회원은 이에 선택적으로 동의할 수 있습니다.</w:t>
      </w:r>
    </w:p>
    <w:p>
      <w:pPr>
        <w:pStyle w:val="BodyText"/>
      </w:pPr>
      <w:r>
        <w:t xml:space="preserve">② 마케팅 활용 범위 및 내용: 대한민국 입국 초기 온보딩 패키지 상품 안내, 제휴 행정사 사무소의 비자/외국인등록 업무 서포트 광고 안내, 플랫폼 내 광고 지면을 임대한 지역 영세 소상공인 및 리테일 상점의 맞춤형 혜택 정보 제공 등</w:t>
      </w:r>
    </w:p>
    <w:p>
      <w:pPr>
        <w:pStyle w:val="BodyText"/>
      </w:pPr>
      <w:r>
        <w:t xml:space="preserve">③ 본 조항은 ’선택 항목’이며, 동의하지 않더라도 나루메이트 플랫폼의 기본적인 필수 서비스(정보 조회 및 기본 중개 서비스 등)를 이용하시는 데 어떠한 불이익도 발생하지 않습니다. 수신 동의 후 언제든지 플랫폼 내 설정 메뉴를 통해 수신 거부로 변경하실 수 있으며 귀하는 개인정보보호법상 보장된 접근권, 정정권, 삭제권 및 동의철회권을 전적으로 행사할 수 있습니다.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2026-09-03T07:29:01Z</dcterms:created>
  <dcterms:modified xsi:type="dcterms:W3CDTF">2026-09-03T07:29:01Z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